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黑体" w:hAnsi="黑体" w:eastAsia="黑体" w:cs="Times New Roman"/>
          <w:sz w:val="32"/>
          <w:szCs w:val="32"/>
        </w:rPr>
      </w:pPr>
      <w:bookmarkStart w:id="0" w:name="_GoBack"/>
      <w:bookmarkEnd w:id="0"/>
    </w:p>
    <w:p>
      <w:pPr>
        <w:adjustRightInd w:val="0"/>
        <w:snapToGrid w:val="0"/>
        <w:jc w:val="center"/>
        <w:rPr>
          <w:rFonts w:ascii="方正小标宋_GBK" w:hAnsi="Times New Roman" w:eastAsia="方正小标宋_GBK" w:cs="Times New Roman"/>
          <w:sz w:val="38"/>
          <w:szCs w:val="38"/>
        </w:rPr>
      </w:pPr>
      <w:r>
        <w:rPr>
          <w:rFonts w:hint="eastAsia" w:ascii="方正小标宋_GBK" w:hAnsi="Times New Roman" w:eastAsia="方正小标宋_GBK" w:cs="Times New Roman"/>
          <w:sz w:val="38"/>
          <w:szCs w:val="38"/>
        </w:rPr>
        <w:t>建设项目环境影响评价公众意见表</w:t>
      </w:r>
    </w:p>
    <w:p>
      <w:pPr>
        <w:adjustRightInd w:val="0"/>
        <w:snapToGrid w:val="0"/>
        <w:spacing w:line="408" w:lineRule="auto"/>
        <w:rPr>
          <w:rFonts w:ascii="黑体" w:hAnsi="黑体" w:eastAsia="黑体" w:cs="Times New Roman"/>
          <w:sz w:val="32"/>
          <w:szCs w:val="32"/>
        </w:rPr>
      </w:pPr>
    </w:p>
    <w:p>
      <w:pPr>
        <w:adjustRightInd w:val="0"/>
        <w:snapToGrid w:val="0"/>
        <w:spacing w:after="156" w:afterLines="50"/>
        <w:rPr>
          <w:rFonts w:ascii="Times New Roman" w:hAnsi="Times New Roman" w:eastAsia="黑体" w:cs="Times New Roman"/>
          <w:b/>
          <w:sz w:val="24"/>
          <w:szCs w:val="24"/>
        </w:rPr>
      </w:pPr>
      <w:r>
        <w:rPr>
          <w:rFonts w:hint="eastAsia" w:ascii="Times New Roman" w:hAnsi="Times New Roman" w:eastAsia="仿宋_GB2312" w:cs="Times New Roman"/>
          <w:b/>
          <w:sz w:val="24"/>
          <w:szCs w:val="24"/>
        </w:rPr>
        <w:t>填表日期</w:t>
      </w:r>
      <w:r>
        <w:rPr>
          <w:rFonts w:ascii="Times New Roman" w:hAnsi="Times New Roman" w:eastAsia="仿宋_GB2312" w:cs="Times New Roman"/>
          <w:b/>
          <w:sz w:val="24"/>
          <w:szCs w:val="24"/>
        </w:rPr>
        <w:t xml:space="preserve"> </w:t>
      </w:r>
      <w:r>
        <w:rPr>
          <w:rFonts w:ascii="Times New Roman" w:hAnsi="Times New Roman" w:eastAsia="仿宋_GB2312" w:cs="Times New Roman"/>
          <w:b/>
          <w:sz w:val="24"/>
          <w:szCs w:val="24"/>
          <w:u w:val="single"/>
        </w:rPr>
        <w:t xml:space="preserve">         </w:t>
      </w:r>
      <w:r>
        <w:rPr>
          <w:rFonts w:hint="eastAsia" w:ascii="Times New Roman" w:hAnsi="Times New Roman" w:eastAsia="仿宋_GB2312" w:cs="Times New Roman"/>
          <w:b/>
          <w:sz w:val="24"/>
          <w:szCs w:val="24"/>
          <w:u w:val="single"/>
        </w:rPr>
        <w:t>年</w:t>
      </w:r>
      <w:r>
        <w:rPr>
          <w:rFonts w:ascii="Times New Roman" w:hAnsi="Times New Roman" w:eastAsia="仿宋_GB2312" w:cs="Times New Roman"/>
          <w:b/>
          <w:sz w:val="24"/>
          <w:szCs w:val="24"/>
          <w:u w:val="single"/>
        </w:rPr>
        <w:t xml:space="preserve">   </w:t>
      </w:r>
      <w:r>
        <w:rPr>
          <w:rFonts w:hint="eastAsia" w:ascii="Times New Roman" w:hAnsi="Times New Roman" w:eastAsia="仿宋_GB2312" w:cs="Times New Roman"/>
          <w:b/>
          <w:sz w:val="24"/>
          <w:szCs w:val="24"/>
          <w:u w:val="single"/>
        </w:rPr>
        <w:t>月</w:t>
      </w:r>
      <w:r>
        <w:rPr>
          <w:rFonts w:ascii="Times New Roman" w:hAnsi="Times New Roman" w:eastAsia="仿宋_GB2312" w:cs="Times New Roman"/>
          <w:b/>
          <w:sz w:val="24"/>
          <w:szCs w:val="24"/>
          <w:u w:val="single"/>
        </w:rPr>
        <w:t xml:space="preserve">   </w:t>
      </w:r>
      <w:r>
        <w:rPr>
          <w:rFonts w:hint="eastAsia" w:ascii="Times New Roman" w:hAnsi="Times New Roman" w:eastAsia="仿宋_GB2312" w:cs="Times New Roman"/>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cs="Times New Roman"/>
                <w:szCs w:val="21"/>
              </w:rPr>
            </w:pPr>
            <w:r>
              <w:rPr>
                <w:rFonts w:hint="eastAsia" w:ascii="宋体" w:hAnsi="宋体" w:eastAsia="宋体" w:cs="Times New Roman"/>
                <w:bCs/>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武汉市疾病预防控制中心综合实验楼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黑体" w:hAnsi="黑体" w:eastAsia="黑体" w:cs="Times New Roman"/>
                <w:szCs w:val="21"/>
              </w:rPr>
            </w:pPr>
            <w:r>
              <w:rPr>
                <w:rFonts w:hint="eastAsia" w:ascii="黑体" w:hAnsi="黑体" w:eastAsia="黑体" w:cs="Times New Roman"/>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rPr>
                <w:rFonts w:ascii="宋体" w:hAnsi="宋体" w:eastAsia="宋体" w:cs="Times New Roman"/>
                <w:szCs w:val="21"/>
              </w:rPr>
            </w:pPr>
            <w:r>
              <w:rPr>
                <w:rFonts w:hint="eastAsia" w:ascii="宋体" w:hAnsi="宋体" w:eastAsia="宋体" w:cs="Times New Roman"/>
                <w:b/>
                <w:bCs/>
                <w:szCs w:val="21"/>
              </w:rPr>
              <w:t>与本项目环境影响和环境保护措施有关的建议和意见</w:t>
            </w:r>
            <w:r>
              <w:rPr>
                <w:rFonts w:hint="eastAsia" w:ascii="宋体" w:hAnsi="宋体" w:eastAsia="宋体" w:cs="Times New Roman"/>
                <w:szCs w:val="21"/>
              </w:rPr>
              <w:t>（</w:t>
            </w:r>
            <w:r>
              <w:rPr>
                <w:rFonts w:hint="eastAsia" w:ascii="宋体" w:hAnsi="宋体" w:eastAsia="宋体" w:cs="Times New Roman"/>
                <w:b/>
                <w:bCs/>
                <w:szCs w:val="21"/>
              </w:rPr>
              <w:t>注：</w:t>
            </w:r>
            <w:r>
              <w:rPr>
                <w:rFonts w:hint="eastAsia" w:ascii="宋体" w:hAnsi="宋体" w:eastAsia="宋体" w:cs="Times New Roman"/>
                <w:szCs w:val="21"/>
              </w:rPr>
              <w:t>根据《环境影响评价公众参与办法》规定，涉及</w:t>
            </w:r>
            <w:r>
              <w:rPr>
                <w:rFonts w:hint="eastAsia" w:ascii="宋体" w:hAnsi="宋体" w:eastAsia="宋体" w:cs="Times New Roman"/>
                <w:b/>
                <w:bCs/>
                <w:szCs w:val="21"/>
              </w:rPr>
              <w:t>征地拆迁、财产、就业</w:t>
            </w:r>
            <w:r>
              <w:rPr>
                <w:rFonts w:hint="eastAsia" w:ascii="宋体" w:hAnsi="宋体" w:eastAsia="宋体" w:cs="Times New Roman"/>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r>
              <w:rPr>
                <w:rFonts w:hint="eastAsia" w:ascii="宋体" w:hAnsi="宋体" w:eastAsia="宋体" w:cs="Times New Roman"/>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黑体" w:hAnsi="黑体" w:eastAsia="黑体" w:cs="Times New Roman"/>
                <w:szCs w:val="21"/>
              </w:rPr>
            </w:pPr>
            <w:r>
              <w:rPr>
                <w:rFonts w:hint="eastAsia" w:ascii="黑体" w:hAnsi="黑体" w:eastAsia="黑体" w:cs="Times New Roman"/>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宋体" w:hAnsi="宋体" w:eastAsia="宋体" w:cs="Times New Roman"/>
                <w:szCs w:val="21"/>
              </w:rPr>
            </w:pPr>
            <w:r>
              <w:rPr>
                <w:rFonts w:hint="eastAsia" w:ascii="宋体" w:hAnsi="宋体" w:eastAsia="宋体" w:cs="Times New Roman"/>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cs="Times New Roman"/>
                <w:b/>
                <w:bCs/>
                <w:szCs w:val="21"/>
              </w:rPr>
            </w:pPr>
            <w:r>
              <w:rPr>
                <w:rFonts w:hint="eastAsia" w:ascii="宋体" w:hAnsi="宋体" w:eastAsia="宋体" w:cs="Times New Roman"/>
                <w:b/>
                <w:bCs/>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cs="Times New Roman"/>
                <w:b/>
                <w:bCs/>
                <w:szCs w:val="21"/>
              </w:rPr>
            </w:pPr>
            <w:r>
              <w:rPr>
                <w:rFonts w:hint="eastAsia" w:ascii="宋体" w:hAnsi="宋体" w:eastAsia="宋体" w:cs="Times New Roman"/>
                <w:b/>
                <w:bCs/>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cs="Times New Roman"/>
                <w:b/>
                <w:bCs/>
                <w:szCs w:val="21"/>
              </w:rPr>
            </w:pPr>
            <w:r>
              <w:rPr>
                <w:rFonts w:hint="eastAsia" w:ascii="宋体" w:hAnsi="宋体" w:eastAsia="宋体" w:cs="Times New Roman"/>
                <w:b/>
                <w:bCs/>
                <w:szCs w:val="21"/>
              </w:rPr>
              <w:t>有效联系方式</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cs="Times New Roman"/>
                <w:b/>
                <w:bCs/>
                <w:szCs w:val="21"/>
              </w:rPr>
            </w:pPr>
            <w:r>
              <w:rPr>
                <w:rFonts w:hint="eastAsia" w:ascii="宋体" w:hAnsi="宋体" w:eastAsia="宋体" w:cs="Times New Roman"/>
                <w:b/>
                <w:bCs/>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cs="Times New Roman"/>
                <w:b/>
                <w:bCs/>
                <w:szCs w:val="21"/>
              </w:rPr>
            </w:pPr>
            <w:r>
              <w:rPr>
                <w:rFonts w:hint="eastAsia" w:ascii="宋体" w:hAnsi="宋体" w:eastAsia="宋体" w:cs="Times New Roman"/>
                <w:b/>
                <w:bCs/>
                <w:szCs w:val="21"/>
              </w:rPr>
              <w:t>是否同意公开个人信息</w:t>
            </w:r>
          </w:p>
          <w:p>
            <w:pPr>
              <w:adjustRightInd w:val="0"/>
              <w:snapToGrid w:val="0"/>
              <w:jc w:val="center"/>
              <w:rPr>
                <w:rFonts w:ascii="宋体" w:hAnsi="宋体" w:eastAsia="宋体" w:cs="Times New Roman"/>
                <w:b/>
                <w:bCs/>
                <w:szCs w:val="21"/>
              </w:rPr>
            </w:pPr>
            <w:r>
              <w:rPr>
                <w:rFonts w:hint="eastAsia" w:ascii="宋体" w:hAnsi="宋体" w:eastAsia="宋体" w:cs="Times New Roman"/>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r>
              <w:rPr>
                <w:rFonts w:hint="eastAsia" w:ascii="宋体" w:hAnsi="宋体" w:eastAsia="宋体" w:cs="Times New Roman"/>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宋体" w:hAnsi="宋体" w:eastAsia="宋体" w:cs="Times New Roman"/>
                <w:szCs w:val="21"/>
              </w:rPr>
            </w:pPr>
            <w:r>
              <w:rPr>
                <w:rFonts w:hint="eastAsia" w:ascii="宋体" w:hAnsi="宋体" w:eastAsia="宋体" w:cs="Times New Roman"/>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cs="Times New Roman"/>
                <w:b/>
                <w:bCs/>
                <w:szCs w:val="21"/>
              </w:rPr>
            </w:pPr>
            <w:r>
              <w:rPr>
                <w:rFonts w:hint="eastAsia" w:ascii="宋体" w:hAnsi="宋体" w:eastAsia="宋体" w:cs="Times New Roman"/>
                <w:b/>
                <w:bCs/>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eastAsia="宋体" w:cs="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cs="Times New Roman"/>
                <w:b/>
                <w:bCs/>
                <w:szCs w:val="21"/>
              </w:rPr>
            </w:pPr>
            <w:r>
              <w:rPr>
                <w:rFonts w:hint="eastAsia" w:ascii="宋体" w:hAnsi="宋体" w:eastAsia="宋体" w:cs="Times New Roman"/>
                <w:b/>
                <w:bCs/>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eastAsia="宋体" w:cs="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cs="Times New Roman"/>
                <w:b/>
                <w:bCs/>
                <w:szCs w:val="21"/>
              </w:rPr>
            </w:pPr>
            <w:r>
              <w:rPr>
                <w:rFonts w:hint="eastAsia" w:ascii="宋体" w:hAnsi="宋体" w:eastAsia="宋体" w:cs="Times New Roman"/>
                <w:b/>
                <w:bCs/>
                <w:szCs w:val="21"/>
              </w:rPr>
              <w:t>有效联系方式</w:t>
            </w:r>
          </w:p>
          <w:p>
            <w:pPr>
              <w:adjustRightInd w:val="0"/>
              <w:snapToGrid w:val="0"/>
              <w:jc w:val="center"/>
              <w:rPr>
                <w:rFonts w:ascii="宋体" w:hAnsi="宋体" w:eastAsia="宋体" w:cs="Times New Roman"/>
                <w:b/>
                <w:bCs/>
                <w:szCs w:val="21"/>
              </w:rPr>
            </w:pPr>
            <w:r>
              <w:rPr>
                <w:rFonts w:hint="eastAsia" w:ascii="宋体" w:hAnsi="宋体" w:eastAsia="宋体" w:cs="Times New Roman"/>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eastAsia="宋体" w:cs="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cs="Times New Roman"/>
                <w:b/>
                <w:bCs/>
                <w:szCs w:val="21"/>
              </w:rPr>
            </w:pPr>
            <w:r>
              <w:rPr>
                <w:rFonts w:hint="eastAsia" w:ascii="宋体" w:hAnsi="宋体" w:eastAsia="宋体" w:cs="Times New Roman"/>
                <w:b/>
                <w:bCs/>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cs="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249" w:beforeLines="80"/>
              <w:rPr>
                <w:rFonts w:ascii="宋体" w:hAnsi="宋体" w:eastAsia="宋体" w:cs="Times New Roman"/>
                <w:bCs/>
                <w:szCs w:val="21"/>
              </w:rPr>
            </w:pPr>
            <w:r>
              <w:rPr>
                <w:rFonts w:hint="eastAsia" w:ascii="宋体" w:hAnsi="宋体" w:eastAsia="宋体" w:cs="Times New Roman"/>
                <w:bCs/>
                <w:szCs w:val="21"/>
              </w:rPr>
              <w:t>注：法人或其他组织信息原则上可以公开，若涉及不能公开的信息请在此栏中注明法律依据和不能公开的具体信息。</w:t>
            </w:r>
          </w:p>
        </w:tc>
      </w:tr>
    </w:tbl>
    <w:p>
      <w:pPr>
        <w:rPr>
          <w:rFonts w:ascii="Times New Roman" w:hAnsi="Times New Roman" w:eastAsia="仿宋_GB2312" w:cs="Times New Roman"/>
          <w:sz w:val="32"/>
          <w:szCs w:val="2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21F"/>
    <w:rsid w:val="0000521F"/>
    <w:rsid w:val="00061F56"/>
    <w:rsid w:val="0018333F"/>
    <w:rsid w:val="00245A42"/>
    <w:rsid w:val="002F12C4"/>
    <w:rsid w:val="0049337C"/>
    <w:rsid w:val="008E16C3"/>
    <w:rsid w:val="008F1298"/>
    <w:rsid w:val="009A5050"/>
    <w:rsid w:val="009B3617"/>
    <w:rsid w:val="009C0324"/>
    <w:rsid w:val="00AB3EBF"/>
    <w:rsid w:val="00AF7558"/>
    <w:rsid w:val="00E51731"/>
    <w:rsid w:val="00EA6F6B"/>
    <w:rsid w:val="00F36EB9"/>
    <w:rsid w:val="00FE2435"/>
    <w:rsid w:val="37CF526F"/>
    <w:rsid w:val="45505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71</Words>
  <Characters>410</Characters>
  <Lines>3</Lines>
  <Paragraphs>1</Paragraphs>
  <TotalTime>1</TotalTime>
  <ScaleCrop>false</ScaleCrop>
  <LinksUpToDate>false</LinksUpToDate>
  <CharactersWithSpaces>480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2020-05-12T11:30:00Z</dcterms:created>
  <dc:creator>wwy</dc:creator>
  <cp:lastModifiedBy>Q熊啲喵</cp:lastModifiedBy>
  <dcterms:modified xsi:type="dcterms:W3CDTF">2020-08-11T01:51:17Z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