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left"/>
        <w:spacing w:line="240" w:lineRule="auto"/>
        <w:rPr>
          <w:color w:val="000000"/>
          <w:rFonts w:ascii="仿宋_GB2312"/>
          <w:sz w:val="32"/>
          <w:szCs w:val="32"/>
        </w:rPr>
      </w:pPr>
      <w:r>
        <w:rPr>
          <w:color w:val="000000"/>
          <w:rFonts w:ascii="仿宋_GB2312"/>
          <w:sz w:val="32"/>
          <w:szCs w:val="32"/>
        </w:rPr>
        <w:t>附件2：</w:t>
      </w:r>
    </w:p>
    <w:p>
      <w:pPr>
        <w:pStyle w:val=""/>
        <w:jc w:val="center"/>
        <w:ind w:firstLine="643"/>
        <w:spacing w:line="360" w:lineRule="auto"/>
        <w:rPr>
          <w:b/>
          <w:color w:val="000000"/>
          <w:rFonts w:ascii="仿宋_GB2312"/>
          <w:sz w:val="32"/>
          <w:szCs w:val="32"/>
        </w:rPr>
      </w:pPr>
      <w:r>
        <w:rPr>
          <w:b/>
          <w:color w:val="000000"/>
          <w:rFonts w:ascii="仿宋_GB2312"/>
          <w:sz w:val="32"/>
          <w:szCs w:val="32"/>
        </w:rPr>
        <w:t>开发票所需信息表</w:t>
      </w:r>
    </w:p>
    <w:p>
      <w:pPr>
        <w:pStyle w:val=""/>
        <w:jc w:val="center"/>
        <w:ind w:firstLine="643"/>
        <w:spacing w:line="360" w:lineRule="auto"/>
        <w:rPr>
          <w:b/>
          <w:color w:val="000000"/>
          <w:rFonts w:ascii="仿宋_GB2312"/>
          <w:sz w:val="32"/>
          <w:szCs w:val="32"/>
        </w:rPr>
      </w:pPr>
      <w:r>
        <w:rPr>
          <w:b/>
          <w:color w:val="000000"/>
          <w:rFonts w:ascii="仿宋_GB2312"/>
          <w:sz w:val="32"/>
          <w:szCs w:val="32"/>
        </w:rPr>
        <w:t xml:space="preserve">                  编号：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08" w:type="dxa"/>
        <w:tblStyle w:val="网格型"/>
        <w:tblLook w:val="1E0"/>
      </w:tblPr>
      <w:tblGrid>
        <w:gridCol w:w="2779"/>
        <w:gridCol w:w="6463"/>
      </w:tblGrid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缴费形式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转账（    ）现金（   ）刷卡（  ）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缴费人数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地址、电话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联系方式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</w:tbl>
    <w:p>
      <w:pPr>
        <w:pStyle w:val=""/>
        <w:jc w:val="both"/>
        <w:spacing w:line="240" w:lineRule="auto"/>
        <w:rPr>
          <w:color w:val="000000"/>
          <w:sz w:val="28"/>
          <w:szCs w:val="28"/>
        </w:rPr>
      </w:pPr>
    </w:p>
    <w:p>
      <w:pPr>
        <w:pStyle w:val=""/>
        <w:jc w:val="both"/>
        <w:spacing w:line="240" w:lineRule="auto"/>
        <w:rPr>
          <w:color w:val="000000"/>
          <w:sz w:val="28"/>
          <w:szCs w:val="28"/>
        </w:rPr>
      </w:pPr>
    </w:p>
    <w:p>
      <w:pPr>
        <w:pStyle w:val=""/>
        <w:jc w:val="center"/>
        <w:ind w:firstLine="643"/>
        <w:spacing w:line="360" w:lineRule="auto"/>
        <w:rPr>
          <w:b/>
          <w:color w:val="000000"/>
          <w:rFonts w:ascii="仿宋_GB2312"/>
          <w:sz w:val="32"/>
          <w:szCs w:val="32"/>
        </w:rPr>
      </w:pPr>
      <w:r>
        <w:rPr>
          <w:b/>
          <w:color w:val="000000"/>
          <w:rFonts w:ascii="仿宋_GB2312"/>
          <w:sz w:val="32"/>
          <w:szCs w:val="32"/>
        </w:rPr>
        <w:t xml:space="preserve">                编号：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08" w:type="dxa"/>
        <w:tblStyle w:val="网格型"/>
        <w:tblLook w:val="1E0"/>
      </w:tblPr>
      <w:tblGrid>
        <w:gridCol w:w="2779"/>
        <w:gridCol w:w="6463"/>
      </w:tblGrid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缴费形式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转账（    ）现金（   ）刷卡（  ）</w:t>
            </w: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缴费人数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  <w:tr>
        <w:tc>
          <w:tcPr>
            <w:vAlign w:val="top"/>
            <w:tcW w:w="0" w:type="nil"/>
          </w:tcPr>
          <w:p>
            <w:pPr>
              <w:pStyle w:val=""/>
              <w:jc w:val="center"/>
              <w:spacing w:line="240" w:lineRule="auto"/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vAlign w:val="top"/>
            <w:tcW w:w="0" w:type="nil"/>
          </w:tcPr>
          <w:p>
            <w:pPr>
              <w:pStyle w:val=""/>
              <w:jc w:val="both"/>
              <w:spacing w:line="240" w:lineRule="auto"/>
            </w:pPr>
          </w:p>
        </w:tc>
      </w:tr>
    </w:tbl>
    <w:p>
      <w:pPr>
        <w:pStyle w:val=""/>
        <w:jc w:val="both"/>
        <w:spacing w:line="240" w:lineRule="auto"/>
        <w:rPr>
          <w:color w:val="000000"/>
          <w:sz w:val="28"/>
          <w:szCs w:val="28"/>
        </w:rPr>
      </w:pPr>
    </w:p>
    <w:p>
      <w:pPr>
        <w:pStyle w:val="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注：</w:t>
      </w:r>
      <w:r>
        <w:rPr>
          <w:color w:val="000000"/>
        </w:rPr>
        <w:t>①</w:t>
      </w:r>
      <w:r>
        <w:rPr>
          <w:color w:val="000000"/>
          <w:sz w:val="28"/>
          <w:szCs w:val="28"/>
        </w:rPr>
        <w:t>请现场报到时务必携带；</w:t>
      </w:r>
      <w:r>
        <w:rPr>
          <w:color w:val="000000"/>
        </w:rPr>
        <w:t>②</w:t>
      </w:r>
      <w:r>
        <w:rPr>
          <w:color w:val="000000"/>
          <w:sz w:val="28"/>
          <w:szCs w:val="28"/>
        </w:rPr>
        <w:t>报到前请事先填写好表中信息内容。</w:t>
      </w:r>
    </w:p>
    <w:p>
      <w:pPr>
        <w:pStyle w:val=""/>
      </w:pPr>
    </w:p>
    <w:p>
      <w:pPr>
        <w:pStyle w:val=""/>
      </w:pPr>
    </w:p>
    <w:sectPr>
      <w:pgSz w:w="11906" w:h="16838"/>
      <w:pgMar w:left="1800" w:right="1800" w:top="1440" w:bottom="1440"/>
      <w:type w:val="nextPage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宋体"/>
  <w:font w:name="Calibri"/>
  <w:font w:name="Wingdings"/>
  <w:font w:name="仿宋_GB2312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Calibri" w:hAnsi="Calibri"/>
      <w:sz w:val="21"/>
      <w:szCs w:val="22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table" w:styleId="">
    <w:name w:val="网格型"/>
    <w:qFormat/>
    <w:basedOn w:val="普通表格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网格型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